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24"/>
          <w:u w:val="single"/>
        </w:rPr>
      </w:pPr>
      <w:r>
        <w:rPr>
          <w:rFonts w:hint="eastAsia" w:eastAsia="黑体"/>
          <w:sz w:val="24"/>
        </w:rPr>
        <w:t>协议编号：</w:t>
      </w:r>
      <w:r>
        <w:rPr>
          <w:rFonts w:hint="eastAsia" w:eastAsia="黑体"/>
          <w:sz w:val="24"/>
          <w:u w:val="single"/>
        </w:rPr>
        <w:t xml:space="preserve">            </w:t>
      </w:r>
    </w:p>
    <w:p>
      <w:pPr>
        <w:spacing w:line="560" w:lineRule="exact"/>
        <w:rPr>
          <w:rFonts w:eastAsia="仿宋_GB2312"/>
          <w:b/>
          <w:bCs/>
          <w:sz w:val="28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定  向  捐  赠  协  议  书</w:t>
      </w:r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甲方（捐赠方）：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</w:p>
    <w:p>
      <w:pPr>
        <w:spacing w:line="560" w:lineRule="exact"/>
        <w:ind w:left="2560" w:hanging="2560" w:hangingChars="8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乙方（</w:t>
      </w:r>
      <w:r>
        <w:rPr>
          <w:rFonts w:hint="eastAsia" w:ascii="仿宋_GB2312" w:hAnsi="仿宋_GB2312" w:eastAsia="仿宋_GB2312" w:cs="仿宋_GB2312"/>
          <w:sz w:val="32"/>
          <w:szCs w:val="32"/>
        </w:rPr>
        <w:t>受赠方）：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浙江经贸职业技术学院教育发展基金会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丙方（使用方）：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浙江经贸职业技术学院             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根据《中华人民共和国公益事业捐赠法》等法律法规，甲方自愿向乙方捐赠以下财产，用以支持丙方事业的发展，并经协商达成如下协议：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  甲方自愿捐赠下列自有财产（详见打勾项）予乙方：</w:t>
      </w:r>
    </w:p>
    <w:p>
      <w:pPr>
        <w:spacing w:line="560" w:lineRule="exact"/>
        <w:ind w:left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□1. 现金</w:t>
      </w:r>
    </w:p>
    <w:p>
      <w:pPr>
        <w:spacing w:line="5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人民币  □美元  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港币  □其他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金额：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（大写）。</w:t>
      </w:r>
    </w:p>
    <w:p>
      <w:pPr>
        <w:spacing w:line="560" w:lineRule="exact"/>
        <w:ind w:left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□2.动产  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该动产的名称、数量、质量和价值（此处不够填写可另纸附页并作为附件）：</w:t>
      </w: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1）名称及品牌：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2）规格及型号：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3）数量：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4）质量及成色：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5）价值：原值：</w:t>
      </w:r>
      <w:bookmarkStart w:id="0" w:name="_Hlk130215777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现值（或重置价）：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6）是否设定抵押等状况：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□3.不动产</w:t>
      </w:r>
    </w:p>
    <w:p>
      <w:pPr>
        <w:spacing w:line="560" w:lineRule="exact"/>
        <w:ind w:left="59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1）该不动产所处的详细位置、状况及所有权证明：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>
      <w:pPr>
        <w:spacing w:line="560" w:lineRule="exact"/>
        <w:ind w:left="59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2）不动产所有权人：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</w:t>
      </w:r>
    </w:p>
    <w:p>
      <w:pPr>
        <w:spacing w:line="560" w:lineRule="exact"/>
        <w:ind w:left="59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3）权证名称和编号：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</w:t>
      </w:r>
    </w:p>
    <w:p>
      <w:pPr>
        <w:spacing w:line="560" w:lineRule="exact"/>
        <w:ind w:left="59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4）不动产座落：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</w:t>
      </w:r>
    </w:p>
    <w:p>
      <w:pPr>
        <w:spacing w:line="560" w:lineRule="exact"/>
        <w:ind w:left="59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5）不动产性质和类型：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</w:t>
      </w:r>
    </w:p>
    <w:p>
      <w:pPr>
        <w:spacing w:line="560" w:lineRule="exact"/>
        <w:ind w:left="59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6）有无设定抵押：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</w:t>
      </w:r>
    </w:p>
    <w:p>
      <w:pPr>
        <w:spacing w:line="560" w:lineRule="exact"/>
        <w:ind w:left="59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7）其他状况：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 甲方捐赠的自有财产指定用途分类为（请勾选）：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□资助家庭经济困难学生       □奖励优秀学生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□支持毕业生就业             □奖励教师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教学科研及学科发展         □学校基建项目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□其他指定用途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        </w:t>
      </w:r>
    </w:p>
    <w:p>
      <w:pPr>
        <w:spacing w:line="560" w:lineRule="exact"/>
        <w:ind w:left="420" w:left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第三条  捐赠财产的交付时间、地点及交付方式：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交付时间：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交付地点：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交付方式：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  甲方在约定期限内将捐赠财产及其所有权凭证交付乙方，并协助乙方办理相关手续。捐赠财产办理所有权转移登记手续涉及的税费等，由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方承担。乙方收到甲方捐赠财产后，出具合法有效的财务接收凭证。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第五条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甲方同意乙方收到捐赠财产后交予丙方用于公益事业。丙方应对所收到的捐赠财产进</w:t>
      </w:r>
      <w:r>
        <w:rPr>
          <w:rFonts w:hint="eastAsia" w:ascii="仿宋_GB2312" w:hAnsi="仿宋_GB2312" w:eastAsia="仿宋_GB2312" w:cs="仿宋_GB2312"/>
          <w:sz w:val="32"/>
          <w:szCs w:val="32"/>
        </w:rPr>
        <w:t>行登记造册，并报甲方和乙方备案。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乙方和丙方有权按照本协议约定的用途合理使用捐赠财产，不得擅自改变捐赠财产的用途。如果确需改变用途的，应当征得甲方的同意，并签订有关变更使用协议。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  丙方在使用本捐赠财产时，有义务妥善管理和使用捐赠财产，主动接受乙方监管，并定期向甲、乙方报告捐赠财产使用情况。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第八条  甲方有权向乙方查询捐赠财产的使用、管理情况，并提出意见和建议。甲方保证所捐赠物没有权属、质量或功能使用上的瑕疵。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  本协议经甲、乙、丙三方授权代表签章之日起生效，受中华人民共和国有关法律的管辖和保护。本协议在履行过程中发生的争议，由三方当事人协商解决。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  其他约定事项：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第十一条  本协议一式三份，自甲、乙、丙三方签字盖章之日起生效，甲、乙、丙三方各执一份，具有同等法律效力。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甲方（签章）：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（个人身份证号：                         ）</w:t>
      </w:r>
    </w:p>
    <w:p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法定（授权）代表人：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</w:t>
      </w:r>
    </w:p>
    <w:p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</w:p>
    <w:p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账    号：                          </w:t>
      </w:r>
    </w:p>
    <w:p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签订时间：                                        </w:t>
      </w:r>
    </w:p>
    <w:p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乙方（盖章）：浙江经贸职业技术学院教育发展基金会</w:t>
      </w:r>
    </w:p>
    <w:p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法定（授权）代表人：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</w:t>
      </w:r>
    </w:p>
    <w:p>
      <w:pPr>
        <w:spacing w:line="300" w:lineRule="auto"/>
        <w:ind w:right="56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宁波银行杭州钱塘支行</w:t>
      </w:r>
    </w:p>
    <w:p>
      <w:pPr>
        <w:spacing w:line="300" w:lineRule="auto"/>
        <w:ind w:right="56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账    号：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71380122000000251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</w:p>
    <w:p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签订时间：</w:t>
      </w:r>
      <w:bookmarkStart w:id="1" w:name="_GoBack"/>
      <w:bookmarkEnd w:id="1"/>
    </w:p>
    <w:p>
      <w:pPr>
        <w:spacing w:line="30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丙方（盖章）：</w:t>
      </w:r>
    </w:p>
    <w:p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法定（授权）代表人：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址：浙江杭州钱塘区学林街280号</w:t>
      </w:r>
    </w:p>
    <w:p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签订时间：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2"/>
  </w:compat>
  <w:rsids>
    <w:rsidRoot w:val="00E1654C"/>
    <w:rsid w:val="0002708B"/>
    <w:rsid w:val="000459B4"/>
    <w:rsid w:val="0006778D"/>
    <w:rsid w:val="00072A73"/>
    <w:rsid w:val="0007711F"/>
    <w:rsid w:val="00111FA8"/>
    <w:rsid w:val="001278F7"/>
    <w:rsid w:val="00175FA1"/>
    <w:rsid w:val="0022763B"/>
    <w:rsid w:val="002C3AF4"/>
    <w:rsid w:val="002C6E3C"/>
    <w:rsid w:val="002D2D6E"/>
    <w:rsid w:val="002D6426"/>
    <w:rsid w:val="002D7B14"/>
    <w:rsid w:val="002E0A5D"/>
    <w:rsid w:val="00316037"/>
    <w:rsid w:val="00334CFD"/>
    <w:rsid w:val="00345578"/>
    <w:rsid w:val="00363FC8"/>
    <w:rsid w:val="00384EDF"/>
    <w:rsid w:val="00394D43"/>
    <w:rsid w:val="004115D2"/>
    <w:rsid w:val="00417714"/>
    <w:rsid w:val="00417D88"/>
    <w:rsid w:val="00454691"/>
    <w:rsid w:val="004559F8"/>
    <w:rsid w:val="00461468"/>
    <w:rsid w:val="00464964"/>
    <w:rsid w:val="00493355"/>
    <w:rsid w:val="004936F4"/>
    <w:rsid w:val="004A76A1"/>
    <w:rsid w:val="004B4A52"/>
    <w:rsid w:val="004C3EA1"/>
    <w:rsid w:val="004C60CC"/>
    <w:rsid w:val="0055135D"/>
    <w:rsid w:val="005754EA"/>
    <w:rsid w:val="005F3A7A"/>
    <w:rsid w:val="00637F2F"/>
    <w:rsid w:val="00683823"/>
    <w:rsid w:val="0069540A"/>
    <w:rsid w:val="006B7408"/>
    <w:rsid w:val="006F3540"/>
    <w:rsid w:val="00706166"/>
    <w:rsid w:val="00721FC3"/>
    <w:rsid w:val="00771FC9"/>
    <w:rsid w:val="00782290"/>
    <w:rsid w:val="007B62A8"/>
    <w:rsid w:val="007D4BFE"/>
    <w:rsid w:val="007F0EDD"/>
    <w:rsid w:val="007F3D42"/>
    <w:rsid w:val="00803288"/>
    <w:rsid w:val="00823056"/>
    <w:rsid w:val="00825591"/>
    <w:rsid w:val="008741BC"/>
    <w:rsid w:val="009168DB"/>
    <w:rsid w:val="009202C8"/>
    <w:rsid w:val="00935E47"/>
    <w:rsid w:val="00946343"/>
    <w:rsid w:val="00A3230C"/>
    <w:rsid w:val="00A44EB5"/>
    <w:rsid w:val="00A80B34"/>
    <w:rsid w:val="00A93243"/>
    <w:rsid w:val="00AA0C9C"/>
    <w:rsid w:val="00AA0E17"/>
    <w:rsid w:val="00AF7B86"/>
    <w:rsid w:val="00BB2CAA"/>
    <w:rsid w:val="00C146A6"/>
    <w:rsid w:val="00C64F9C"/>
    <w:rsid w:val="00C6540B"/>
    <w:rsid w:val="00C92C64"/>
    <w:rsid w:val="00CC687B"/>
    <w:rsid w:val="00CE0B84"/>
    <w:rsid w:val="00D06500"/>
    <w:rsid w:val="00D14E52"/>
    <w:rsid w:val="00D31307"/>
    <w:rsid w:val="00D50E8E"/>
    <w:rsid w:val="00D67204"/>
    <w:rsid w:val="00D96521"/>
    <w:rsid w:val="00DB5E1B"/>
    <w:rsid w:val="00DE64A6"/>
    <w:rsid w:val="00DF0438"/>
    <w:rsid w:val="00E1654C"/>
    <w:rsid w:val="00E5255D"/>
    <w:rsid w:val="00E942AE"/>
    <w:rsid w:val="00EA5B16"/>
    <w:rsid w:val="00EB2B29"/>
    <w:rsid w:val="00FA14A0"/>
    <w:rsid w:val="012F7B3D"/>
    <w:rsid w:val="01B51312"/>
    <w:rsid w:val="021825C5"/>
    <w:rsid w:val="04202E47"/>
    <w:rsid w:val="065B0B12"/>
    <w:rsid w:val="06D55DDB"/>
    <w:rsid w:val="07E71BCA"/>
    <w:rsid w:val="0C9C2195"/>
    <w:rsid w:val="0EB94291"/>
    <w:rsid w:val="0F236F1E"/>
    <w:rsid w:val="11157147"/>
    <w:rsid w:val="16DF0374"/>
    <w:rsid w:val="183849FE"/>
    <w:rsid w:val="19B47DE8"/>
    <w:rsid w:val="1A1B2798"/>
    <w:rsid w:val="1E0E6049"/>
    <w:rsid w:val="1E1663B7"/>
    <w:rsid w:val="1EDA3B7B"/>
    <w:rsid w:val="1F1562B4"/>
    <w:rsid w:val="20ED4DFE"/>
    <w:rsid w:val="24A92178"/>
    <w:rsid w:val="272A4DD3"/>
    <w:rsid w:val="28D87535"/>
    <w:rsid w:val="29572B38"/>
    <w:rsid w:val="299F12D8"/>
    <w:rsid w:val="2A994F64"/>
    <w:rsid w:val="2D1C7268"/>
    <w:rsid w:val="2D440FAB"/>
    <w:rsid w:val="2F814C50"/>
    <w:rsid w:val="30357983"/>
    <w:rsid w:val="312A36B2"/>
    <w:rsid w:val="31B74626"/>
    <w:rsid w:val="31B9799E"/>
    <w:rsid w:val="31DE0113"/>
    <w:rsid w:val="33575453"/>
    <w:rsid w:val="34E26945"/>
    <w:rsid w:val="354138DF"/>
    <w:rsid w:val="35A9650D"/>
    <w:rsid w:val="363639E4"/>
    <w:rsid w:val="36A42A78"/>
    <w:rsid w:val="37F508BC"/>
    <w:rsid w:val="3A564849"/>
    <w:rsid w:val="3A7D76BB"/>
    <w:rsid w:val="3E7129AF"/>
    <w:rsid w:val="3FBA0D93"/>
    <w:rsid w:val="40330374"/>
    <w:rsid w:val="40783016"/>
    <w:rsid w:val="42863B75"/>
    <w:rsid w:val="42D75E3F"/>
    <w:rsid w:val="42E527AA"/>
    <w:rsid w:val="44C14FDA"/>
    <w:rsid w:val="45616C9C"/>
    <w:rsid w:val="45731034"/>
    <w:rsid w:val="46993484"/>
    <w:rsid w:val="47ED5160"/>
    <w:rsid w:val="4CAD1B1E"/>
    <w:rsid w:val="51004B82"/>
    <w:rsid w:val="51DD5B3F"/>
    <w:rsid w:val="52EA6ABC"/>
    <w:rsid w:val="554E5ADC"/>
    <w:rsid w:val="57821904"/>
    <w:rsid w:val="5AF200EC"/>
    <w:rsid w:val="5B4D307E"/>
    <w:rsid w:val="5B4F2425"/>
    <w:rsid w:val="5BFB6877"/>
    <w:rsid w:val="5C0B3A71"/>
    <w:rsid w:val="5F1177F5"/>
    <w:rsid w:val="5F2948FD"/>
    <w:rsid w:val="61764808"/>
    <w:rsid w:val="64811D51"/>
    <w:rsid w:val="65892CBD"/>
    <w:rsid w:val="6A3308C1"/>
    <w:rsid w:val="6DA96EA4"/>
    <w:rsid w:val="74C76273"/>
    <w:rsid w:val="772C4B10"/>
    <w:rsid w:val="779B7D1E"/>
    <w:rsid w:val="79EA51B3"/>
    <w:rsid w:val="7A136D0F"/>
    <w:rsid w:val="7AF30A2B"/>
    <w:rsid w:val="7DF11B77"/>
    <w:rsid w:val="7F7C557C"/>
    <w:rsid w:val="7F99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adjustRightInd w:val="0"/>
      <w:snapToGrid w:val="0"/>
    </w:pPr>
    <w:rPr>
      <w:rFonts w:ascii="宋体" w:hAnsi="宋体"/>
      <w:sz w:val="28"/>
    </w:rPr>
  </w:style>
  <w:style w:type="paragraph" w:styleId="3">
    <w:name w:val="Body Text Indent"/>
    <w:basedOn w:val="1"/>
    <w:link w:val="11"/>
    <w:qFormat/>
    <w:uiPriority w:val="0"/>
    <w:pPr>
      <w:spacing w:line="560" w:lineRule="exact"/>
      <w:ind w:left="600"/>
    </w:pPr>
    <w:rPr>
      <w:rFonts w:eastAsia="仿宋_GB2312"/>
      <w:sz w:val="28"/>
      <w:szCs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3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470</Words>
  <Characters>2679</Characters>
  <Lines>22</Lines>
  <Paragraphs>6</Paragraphs>
  <TotalTime>1</TotalTime>
  <ScaleCrop>false</ScaleCrop>
  <LinksUpToDate>false</LinksUpToDate>
  <CharactersWithSpaces>3143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2022-10-14T00:57:00Z</dcterms:created>
  <dc:creator>周秀</dc:creator>
  <cp:lastModifiedBy>致远软件</cp:lastModifiedBy>
  <dcterms:modified xsi:type="dcterms:W3CDTF">2023-05-12T08:36:29Z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A50F1FF2EC644C9FBF9802E70D4FFA1F</vt:lpwstr>
  </property>
</Properties>
</file>